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94" w:rsidRPr="00366594" w:rsidRDefault="00366594" w:rsidP="00A970F7">
      <w:pPr>
        <w:spacing w:after="0" w:line="240" w:lineRule="auto"/>
        <w:jc w:val="center"/>
        <w:rPr>
          <w:rStyle w:val="a3"/>
          <w:rFonts w:ascii="Segoe UI" w:hAnsi="Segoe UI" w:cs="Segoe UI"/>
          <w:bCs w:val="0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01030CA0" wp14:editId="6D081789">
            <wp:extent cx="358140" cy="358140"/>
            <wp:effectExtent l="0" t="0" r="3810" b="3810"/>
            <wp:docPr id="47" name="Рисунок 4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B31" w:rsidRPr="00366594">
        <w:rPr>
          <w:rStyle w:val="a3"/>
          <w:rFonts w:ascii="Segoe UI" w:hAnsi="Segoe UI" w:cs="Segoe UI"/>
          <w:bCs w:val="0"/>
          <w:color w:val="000000"/>
          <w:shd w:val="clear" w:color="auto" w:fill="FFFFFF"/>
        </w:rPr>
        <w:t>Авансы поют романсы: как исчезнувший подрядчик оставил банк и фонд капремонта без миллионов</w:t>
      </w:r>
    </w:p>
    <w:p w:rsidR="00A970F7" w:rsidRDefault="00A970F7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История, которая развернулась в Ярославской области, — это готовый сценарий для детектива о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госзакупках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>. Пропал подрядчик, получивший многомиллионный аванс, а банк, выплативший гарантию, через суд требует деньги обратно с заказчика. Разбираемся, как такое возможно и какие уроки из этого стоит извлечь всем, кто работает с госзаказом.</w:t>
      </w:r>
    </w:p>
    <w:p w:rsidR="00366594" w:rsidRDefault="00366594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F47002F" wp14:editId="41DEF59F">
            <wp:extent cx="358140" cy="358140"/>
            <wp:effectExtent l="0" t="0" r="0" b="3810"/>
            <wp:docPr id="74" name="Рисунок 74" descr="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5">
                          <a:lumMod val="60000"/>
                          <a:lumOff val="40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B31">
        <w:rPr>
          <w:rFonts w:ascii="Segoe UI" w:hAnsi="Segoe UI" w:cs="Segoe UI"/>
          <w:color w:val="000000"/>
          <w:shd w:val="clear" w:color="auto" w:fill="FFFFFF"/>
        </w:rPr>
        <w:t>Коротко о деле: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Заказчик: Региональный фонд капремонта Ярославской области.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Подрядчик: ООО «Спец строй» (Балашиха), без опыта и штата специалистов.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Сумма договора: 59,9 млн рублей на ремонт крыш.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Аванс: 17,9 млн рублей (≈30%), выплачен в феврале 2023 года.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Банковская гарантия: на ту же сумму выдана Сбербанком.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Итог: Подрядчик деньги получил, к работам не приступил, исчез и был признан банкротом.</w:t>
      </w:r>
    </w:p>
    <w:p w:rsidR="00366594" w:rsidRDefault="00366594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46B66163" wp14:editId="5DC2F305">
            <wp:extent cx="320040" cy="320040"/>
            <wp:effectExtent l="0" t="0" r="3810" b="0"/>
            <wp:docPr id="3" name="Рисунок 3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B31">
        <w:rPr>
          <w:rFonts w:ascii="Segoe UI" w:hAnsi="Segoe UI" w:cs="Segoe UI"/>
          <w:color w:val="000000"/>
          <w:shd w:val="clear" w:color="auto" w:fill="FFFFFF"/>
        </w:rPr>
        <w:t>Что пошло не так? Суды вскрыли целый клубок нарушений, которые и привели к краху этой сделки: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Фиктивный подрядчик. У «Спец строя» не было ни опыта, ни профильных сотрудников, ни даже взноса в компенсационный фонд своей саморегулируемой организации (СРО), что по закону лишало его права заключать такие договоры.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Сомнительные процедуры. Договор был заключён с единственным поставщиком, минуя конкурентные торги. В документах не был прописан даже предмет договора — какие именно работы и в каком объёме нужно выполнить.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Проверка «для галочки». Фонд формально запросил гарантию, но не проверил реальную возможность подрядчика работать. Суд прямо указал, что информацию о непригодности компании можно было найти в открытом реестре СРО за 5 минут.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Признание сделки ничтожной. Суд Москвы удовлетворил иск СРО и признал договор недействительным (ничтожной сделкой) из-за грубых нарушений закона. Это стало ключевым аргументом для Сбербанка.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proofErr w:type="spellStart"/>
      <w:r>
        <w:rPr>
          <w:rFonts w:ascii="Segoe UI" w:hAnsi="Segoe UI" w:cs="Segoe UI"/>
          <w:color w:val="000000"/>
          <w:shd w:val="clear" w:color="auto" w:fill="FFFFFF"/>
        </w:rPr>
        <w:t>Аффилированность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. В суде прозвучали доводы о возможной связи подрядчика с тогдашним директором фонда, Романом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Гайнутдиновым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(в 2025 году осуждённым за хищения средств фонда). Это ставит под вопрос добросовестность выбора контрагента.</w:t>
      </w:r>
    </w:p>
    <w:p w:rsidR="00366594" w:rsidRDefault="00366594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bookmarkStart w:id="0" w:name="_GoBack"/>
      <w:r w:rsidRPr="00DB61C4">
        <w:rPr>
          <w:noProof/>
          <w:lang w:eastAsia="ru-RU"/>
        </w:rPr>
        <w:drawing>
          <wp:inline distT="0" distB="0" distL="0" distR="0" wp14:anchorId="5B84CC74" wp14:editId="10A45882">
            <wp:extent cx="320040" cy="320040"/>
            <wp:effectExtent l="0" t="0" r="3810" b="0"/>
            <wp:docPr id="45" name="Рисунок 45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B31">
        <w:rPr>
          <w:rFonts w:ascii="Segoe UI" w:hAnsi="Segoe UI" w:cs="Segoe UI"/>
          <w:color w:val="000000"/>
          <w:shd w:val="clear" w:color="auto" w:fill="FFFFFF"/>
        </w:rPr>
        <w:t xml:space="preserve">Итог суда: </w:t>
      </w:r>
      <w:proofErr w:type="gramStart"/>
      <w:r w:rsidR="00341B31">
        <w:rPr>
          <w:rFonts w:ascii="Segoe UI" w:hAnsi="Segoe UI" w:cs="Segoe UI"/>
          <w:color w:val="000000"/>
          <w:shd w:val="clear" w:color="auto" w:fill="FFFFFF"/>
        </w:rPr>
        <w:t>В</w:t>
      </w:r>
      <w:proofErr w:type="gramEnd"/>
      <w:r w:rsidR="00341B31">
        <w:rPr>
          <w:rFonts w:ascii="Segoe UI" w:hAnsi="Segoe UI" w:cs="Segoe UI"/>
          <w:color w:val="000000"/>
          <w:shd w:val="clear" w:color="auto" w:fill="FFFFFF"/>
        </w:rPr>
        <w:t xml:space="preserve"> декабре 2025 года Арбитражный с</w:t>
      </w:r>
      <w:r w:rsidR="00341B31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уд Ярославской области </w:t>
      </w:r>
      <w:bookmarkEnd w:id="0"/>
      <w:r w:rsidR="00341B31"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 xml:space="preserve">удовлетворил иск Сбербанка </w:t>
      </w:r>
      <w:r w:rsidR="00341B31">
        <w:rPr>
          <w:rFonts w:ascii="Segoe UI" w:hAnsi="Segoe UI" w:cs="Segoe UI"/>
          <w:color w:val="000000"/>
          <w:shd w:val="clear" w:color="auto" w:fill="FFFFFF"/>
        </w:rPr>
        <w:t>и взыскал с фонда капремонта 17,9 млн рублей. Основание: поскольку сделка признана ничтожной, полученные по банковской гарантии деньги являются неосновательным обогащением фонда.</w:t>
      </w:r>
    </w:p>
    <w:p w:rsidR="00366594" w:rsidRDefault="00341B31" w:rsidP="00A970F7">
      <w:pPr>
        <w:spacing w:after="0" w:line="240" w:lineRule="auto"/>
        <w:ind w:firstLine="567"/>
        <w:jc w:val="both"/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81940" cy="281940"/>
            <wp:effectExtent l="0" t="0" r="3810" b="3810"/>
            <wp:docPr id="1" name="Рисунок 1" descr="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Главные выводы и рекомендации: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Для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госзаказчиков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: Цена — не главное. Формального набора документов от подрядчика недостаточно. Необходима глубокая проверка: репутация, реальный опыт, финансовое состояние, наличие </w:t>
      </w:r>
      <w:r w:rsidR="00366594">
        <w:rPr>
          <w:rFonts w:ascii="Segoe UI" w:hAnsi="Segoe UI" w:cs="Segoe UI"/>
          <w:color w:val="000000"/>
          <w:shd w:val="clear" w:color="auto" w:fill="FFFFFF"/>
        </w:rPr>
        <w:t>квалифицированных специалистов.</w:t>
      </w:r>
    </w:p>
    <w:p w:rsidR="00366594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Для банков и гарантов: Выдавая гарантию, нужно оценивать не только принципала, но и благонадёжность самой сделки. Риски нелегитимного контракта могут вернуться миллионными убытками.</w:t>
      </w:r>
    </w:p>
    <w:p w:rsidR="004350EA" w:rsidRDefault="00341B31" w:rsidP="00A970F7">
      <w:pPr>
        <w:spacing w:after="0" w:line="240" w:lineRule="auto"/>
        <w:ind w:firstLine="567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Для СРО и регуляторов: История показала, что механизм компенсационных фондов СРО сработал как защитный барьер. Важно продолжать усиливать контроль за реальной деятельностью своих членов.</w:t>
      </w:r>
    </w:p>
    <w:p w:rsidR="00E16661" w:rsidRDefault="00366594" w:rsidP="00A970F7">
      <w:pPr>
        <w:spacing w:after="0" w:line="240" w:lineRule="auto"/>
        <w:ind w:firstLine="567"/>
        <w:jc w:val="both"/>
      </w:pPr>
      <w:r>
        <w:rPr>
          <w:noProof/>
          <w:lang w:eastAsia="ru-RU"/>
        </w:rPr>
        <w:drawing>
          <wp:inline distT="0" distB="0" distL="0" distR="0" wp14:anchorId="090C6864" wp14:editId="3C0D8A03">
            <wp:extent cx="320040" cy="320040"/>
            <wp:effectExtent l="0" t="0" r="3810" b="0"/>
            <wp:docPr id="5" name="Рисунок 5" descr="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1B31">
        <w:rPr>
          <w:rFonts w:ascii="Segoe UI" w:hAnsi="Segoe UI" w:cs="Segoe UI"/>
          <w:color w:val="000000"/>
          <w:shd w:val="clear" w:color="auto" w:fill="FFFFFF"/>
        </w:rPr>
        <w:t xml:space="preserve">Материал подготовлен </w:t>
      </w:r>
      <w:r w:rsidR="00341B31" w:rsidRPr="00366594">
        <w:rPr>
          <w:rFonts w:ascii="Segoe UI" w:hAnsi="Segoe UI" w:cs="Segoe UI"/>
          <w:shd w:val="clear" w:color="auto" w:fill="FFFFFF"/>
        </w:rPr>
        <w:t>Центр медиации и права</w:t>
      </w:r>
    </w:p>
    <w:sectPr w:rsidR="00E16661" w:rsidSect="004350EA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E0"/>
    <w:rsid w:val="00341B31"/>
    <w:rsid w:val="00366594"/>
    <w:rsid w:val="004350EA"/>
    <w:rsid w:val="00A970F7"/>
    <w:rsid w:val="00CE0BE0"/>
    <w:rsid w:val="00E1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56CE"/>
  <w15:chartTrackingRefBased/>
  <w15:docId w15:val="{B3C40DE4-672A-4C24-BB55-57D6286D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1B31"/>
    <w:rPr>
      <w:b/>
      <w:bCs/>
    </w:rPr>
  </w:style>
  <w:style w:type="character" w:styleId="a4">
    <w:name w:val="Hyperlink"/>
    <w:basedOn w:val="a0"/>
    <w:uiPriority w:val="99"/>
    <w:semiHidden/>
    <w:unhideWhenUsed/>
    <w:rsid w:val="00341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2026-01-28T06:33:00Z</dcterms:created>
  <dcterms:modified xsi:type="dcterms:W3CDTF">2026-03-25T08:55:00Z</dcterms:modified>
</cp:coreProperties>
</file>